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75" w:rsidRPr="00B23875" w:rsidRDefault="00B23875" w:rsidP="00B2387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23875" w:rsidRPr="00B23875" w:rsidRDefault="00B23875" w:rsidP="00B2387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23875" w:rsidRPr="00B23875" w:rsidRDefault="00B23875" w:rsidP="00B2387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38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ОЦЕНОЧНЫЕ МАТЕРИАЛЫ </w:t>
      </w:r>
    </w:p>
    <w:p w:rsidR="00B23875" w:rsidRPr="00B23875" w:rsidRDefault="00B23875" w:rsidP="00B2387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3875" w:rsidRPr="00B23875" w:rsidRDefault="00B23875" w:rsidP="00B2387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875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дисциплине</w:t>
      </w:r>
    </w:p>
    <w:p w:rsidR="00B23875" w:rsidRPr="00B23875" w:rsidRDefault="00B23875" w:rsidP="00B2387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8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23875" w:rsidRPr="00B23875" w:rsidRDefault="00B23875" w:rsidP="00B2387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2387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Б</w:t>
      </w:r>
      <w:proofErr w:type="gramStart"/>
      <w:r w:rsidRPr="00B2387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1</w:t>
      </w:r>
      <w:proofErr w:type="gramEnd"/>
      <w:r w:rsidRPr="00B2387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. В.04 «Информационно-измерительные системы»</w:t>
      </w:r>
    </w:p>
    <w:p w:rsidR="00B23875" w:rsidRPr="00B23875" w:rsidRDefault="00B23875" w:rsidP="00B2387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B23875" w:rsidRPr="00B23875" w:rsidRDefault="00B23875" w:rsidP="00B2387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238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Направление подготовки </w:t>
      </w:r>
    </w:p>
    <w:p w:rsidR="00B23875" w:rsidRPr="00B23875" w:rsidRDefault="00B23875" w:rsidP="00B2387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8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09</w:t>
      </w:r>
      <w:r w:rsidRPr="00B2387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.03.02 Информационные системы и технологии</w:t>
      </w:r>
    </w:p>
    <w:p w:rsidR="00B23875" w:rsidRPr="00B23875" w:rsidRDefault="00B23875" w:rsidP="00B23875">
      <w:pPr>
        <w:suppressAutoHyphens/>
        <w:spacing w:after="0" w:line="360" w:lineRule="auto"/>
        <w:ind w:left="426" w:right="127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23875" w:rsidRPr="00B23875" w:rsidRDefault="00B23875" w:rsidP="00B2387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2387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ОПОП бакалавриата</w:t>
      </w:r>
    </w:p>
    <w:p w:rsidR="00B23875" w:rsidRPr="00B23875" w:rsidRDefault="00B23875" w:rsidP="00B2387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38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«Информационные системы и технологии»</w:t>
      </w:r>
    </w:p>
    <w:p w:rsidR="00B23875" w:rsidRPr="00B23875" w:rsidRDefault="00B23875" w:rsidP="00B2387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23875" w:rsidRPr="00B23875" w:rsidRDefault="00B23875" w:rsidP="00B2387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238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Квалификация (степень) выпускника – бакалавр</w:t>
      </w:r>
    </w:p>
    <w:p w:rsidR="00B23875" w:rsidRPr="00B23875" w:rsidRDefault="00B23875" w:rsidP="00B238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238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Формы обучения – очная, заочная </w:t>
      </w:r>
    </w:p>
    <w:p w:rsidR="00B23875" w:rsidRPr="00B23875" w:rsidRDefault="00B23875" w:rsidP="00B238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23875" w:rsidRPr="00B23875" w:rsidRDefault="00B23875" w:rsidP="00B238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23875" w:rsidRPr="00B23875" w:rsidRDefault="00B23875" w:rsidP="00B238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23875" w:rsidRPr="00B23875" w:rsidRDefault="00B23875" w:rsidP="00B238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23875" w:rsidRPr="00B23875" w:rsidRDefault="00B23875" w:rsidP="00B238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23875" w:rsidRPr="00B23875" w:rsidRDefault="00B23875" w:rsidP="00B238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23875" w:rsidRPr="00B23875" w:rsidRDefault="00B23875" w:rsidP="00B238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23875" w:rsidRPr="00B23875" w:rsidRDefault="00B23875" w:rsidP="00B238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23875" w:rsidRPr="00B23875" w:rsidRDefault="00B23875" w:rsidP="00B238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238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Рязань </w:t>
      </w:r>
    </w:p>
    <w:p w:rsidR="00B23875" w:rsidRPr="00B23875" w:rsidRDefault="00B23875" w:rsidP="00B23875">
      <w:pPr>
        <w:suppressAutoHyphens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ar-SA"/>
        </w:rPr>
      </w:pPr>
      <w:r w:rsidRPr="00B2387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 w:type="page"/>
      </w:r>
      <w:proofErr w:type="gramStart"/>
      <w:r w:rsidRPr="00B238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ar-SA"/>
        </w:rPr>
        <w:lastRenderedPageBreak/>
        <w:t>Оценочные материалы предназначены для контроля знаний обучающихся по дисциплине «Информационно-измерительные системы» и представляют собой фонд оценочных средств, образованный совокупностью учебно-методических материалов (контрольных заданий, описаний лабораторных работ),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  <w:proofErr w:type="gramEnd"/>
    </w:p>
    <w:p w:rsidR="00B23875" w:rsidRPr="00B23875" w:rsidRDefault="00B23875" w:rsidP="00B23875">
      <w:pPr>
        <w:widowControl w:val="0"/>
        <w:shd w:val="clear" w:color="auto" w:fill="FFFFFF"/>
        <w:spacing w:after="0" w:line="21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238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Цель – оценить соответствие знаний, умений и уровня приобретенных </w:t>
      </w:r>
      <w:proofErr w:type="gramStart"/>
      <w:r w:rsidRPr="00B238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компетенций</w:t>
      </w:r>
      <w:proofErr w:type="gramEnd"/>
      <w:r w:rsidRPr="00B238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целям и требованиям основной  образовательной программы в ходе проведения учебного процесса.</w:t>
      </w:r>
    </w:p>
    <w:p w:rsidR="00B23875" w:rsidRPr="00B23875" w:rsidRDefault="00B23875" w:rsidP="00B23875">
      <w:pPr>
        <w:widowControl w:val="0"/>
        <w:shd w:val="clear" w:color="auto" w:fill="FFFFFF"/>
        <w:spacing w:after="0" w:line="21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238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Основная задача – обеспечить оценку уровня сформированности профессиональных компетенций, приобретаемых </w:t>
      </w:r>
      <w:proofErr w:type="gramStart"/>
      <w:r w:rsidRPr="00B238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Pr="00B238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этими требованиями.</w:t>
      </w:r>
    </w:p>
    <w:p w:rsidR="00B23875" w:rsidRPr="00B23875" w:rsidRDefault="00B23875" w:rsidP="00B23875">
      <w:pPr>
        <w:widowControl w:val="0"/>
        <w:shd w:val="clear" w:color="auto" w:fill="FFFFFF"/>
        <w:spacing w:after="0" w:line="21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238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Контроль знаний обучающихся проводится в форме текущего контроля и промежуточной аттестации.</w:t>
      </w:r>
    </w:p>
    <w:p w:rsidR="00B23875" w:rsidRPr="00B23875" w:rsidRDefault="00B23875" w:rsidP="00B23875">
      <w:pPr>
        <w:widowControl w:val="0"/>
        <w:shd w:val="clear" w:color="auto" w:fill="FFFFFF"/>
        <w:spacing w:after="0" w:line="21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238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</w:t>
      </w:r>
      <w:proofErr w:type="spellStart"/>
      <w:r w:rsidRPr="00B238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дисциплины</w:t>
      </w:r>
      <w:proofErr w:type="gramStart"/>
      <w:r w:rsidRPr="00B238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,о</w:t>
      </w:r>
      <w:proofErr w:type="gramEnd"/>
      <w:r w:rsidRPr="00B238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рганизации</w:t>
      </w:r>
      <w:proofErr w:type="spellEnd"/>
      <w:r w:rsidRPr="00B238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работы обучающихся в ходе учебных занятий и проведения, в случае необходимости, индивидуальных консультаций. К контролю текущей успеваемости относятся проверка знаний, умений и навыков, приобретённых </w:t>
      </w:r>
      <w:proofErr w:type="gramStart"/>
      <w:r w:rsidRPr="00B238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B238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 практических занятиях и лабораторных работах. </w:t>
      </w:r>
    </w:p>
    <w:p w:rsidR="00B23875" w:rsidRPr="00B23875" w:rsidRDefault="00B23875" w:rsidP="00B23875">
      <w:pPr>
        <w:widowControl w:val="0"/>
        <w:shd w:val="clear" w:color="auto" w:fill="FFFFFF"/>
        <w:spacing w:after="0" w:line="21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238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Промежуточная аттестация студентов по данной дисциплине проводится на основании результатов защиты лабораторных работ. При выполнении лабораторных работ применяется система оценки «зачтено – не зачтено». Количество лабораторных работ по дисциплине определено  утвержденным учебным графиком.</w:t>
      </w:r>
    </w:p>
    <w:p w:rsidR="00B23875" w:rsidRPr="00B23875" w:rsidRDefault="00B23875" w:rsidP="00B23875">
      <w:pPr>
        <w:widowControl w:val="0"/>
        <w:shd w:val="clear" w:color="auto" w:fill="FFFFFF"/>
        <w:spacing w:after="0" w:line="21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238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итогам курса студенты сдают в конце семестра обучения экзамен. Форма проведения экзамена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курса.</w:t>
      </w:r>
    </w:p>
    <w:p w:rsidR="00B23875" w:rsidRPr="00B23875" w:rsidRDefault="00B23875" w:rsidP="00B23875">
      <w:pPr>
        <w:suppressAutoHyphens/>
        <w:spacing w:after="0" w:line="216" w:lineRule="auto"/>
        <w:ind w:right="48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2387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1 Паспорт фонда оценочных средств по дисциплине </w:t>
      </w:r>
    </w:p>
    <w:p w:rsidR="00B23875" w:rsidRPr="00B23875" w:rsidRDefault="00B23875" w:rsidP="00B23875">
      <w:pPr>
        <w:suppressAutoHyphens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Arial" w:hAnsi="Times New Roman" w:cs="Times New Roman"/>
          <w:sz w:val="24"/>
          <w:szCs w:val="24"/>
          <w:lang w:eastAsia="ar-SA"/>
        </w:rPr>
        <w:t>ПК-4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Способен</w:t>
      </w:r>
      <w:proofErr w:type="gramEnd"/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создавать  (модифицировать) и сопровождать информационные системы (ИС), автоматизирующие задачи организационного управления и бизнес-процессы.</w:t>
      </w:r>
    </w:p>
    <w:p w:rsidR="00B23875" w:rsidRPr="00B23875" w:rsidRDefault="00B23875" w:rsidP="00B238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ПК-4.4.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Разрабатывает прототипы ИС на базе типовой ИС в соответствии с требованиями</w:t>
      </w:r>
    </w:p>
    <w:p w:rsidR="00B23875" w:rsidRPr="00B23875" w:rsidRDefault="00B23875" w:rsidP="00B238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Знает: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предметную область применения; устройство и функционирование современных ИИС, возможности ИИС; методы оптимизации структуры ИИС для решения конкретных задач.</w:t>
      </w:r>
    </w:p>
    <w:p w:rsidR="00B23875" w:rsidRPr="00B23875" w:rsidRDefault="00B23875" w:rsidP="00B238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Умеет: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анализировать исходные данные; создавать структуру ИИС, оптимальную для решения конкретной, в том числе нестандартной, задачи.</w:t>
      </w:r>
    </w:p>
    <w:p w:rsidR="00B23875" w:rsidRPr="00B23875" w:rsidRDefault="00B23875" w:rsidP="00B238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Владеет: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приемами сбора данных о потребностях заказчика применительно к ИИС;</w:t>
      </w:r>
    </w:p>
    <w:p w:rsidR="00B23875" w:rsidRPr="00B23875" w:rsidRDefault="00B23875" w:rsidP="00B238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навыками определения базовых элементов конфигурации ИИС в соответствии с решаемой задачей; приемами оптимизации ИИС для достижения заданных целевых показателей.   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2268"/>
        <w:gridCol w:w="2693"/>
      </w:tblGrid>
      <w:tr w:rsidR="00B23875" w:rsidRPr="00B23875" w:rsidTr="006F4E45">
        <w:trPr>
          <w:cantSplit/>
          <w:trHeight w:val="27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Контролируемые разделы</w:t>
            </w:r>
          </w:p>
          <w:p w:rsidR="00B23875" w:rsidRPr="00B23875" w:rsidRDefault="00B23875" w:rsidP="00B23875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дисциплины</w:t>
            </w:r>
          </w:p>
          <w:p w:rsidR="00B23875" w:rsidRPr="00B23875" w:rsidRDefault="00B23875" w:rsidP="00B23875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pacing w:after="0" w:line="216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Код контролируемой компетенции</w:t>
            </w:r>
          </w:p>
          <w:p w:rsidR="00B23875" w:rsidRPr="00B23875" w:rsidRDefault="00B23875" w:rsidP="00B23875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75" w:rsidRPr="00B23875" w:rsidRDefault="00B23875" w:rsidP="00B23875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Наименование</w:t>
            </w:r>
          </w:p>
          <w:p w:rsidR="00B23875" w:rsidRPr="00B23875" w:rsidRDefault="00B23875" w:rsidP="00B23875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оценочного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средства</w:t>
            </w:r>
          </w:p>
        </w:tc>
      </w:tr>
      <w:tr w:rsidR="00B23875" w:rsidRPr="00B23875" w:rsidTr="006F4E45">
        <w:trPr>
          <w:cantSplit/>
          <w:trHeight w:val="60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75" w:rsidRPr="00B23875" w:rsidRDefault="00B23875" w:rsidP="00B2387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75" w:rsidRPr="00B23875" w:rsidRDefault="00B23875" w:rsidP="00B2387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75" w:rsidRPr="00B23875" w:rsidRDefault="00B23875" w:rsidP="00B2387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75" w:rsidRPr="00B23875" w:rsidRDefault="00B23875" w:rsidP="00B2387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23875" w:rsidRPr="00B23875" w:rsidTr="006F4E45">
        <w:trPr>
          <w:trHeight w:val="4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pacing w:after="0" w:line="216" w:lineRule="auto"/>
              <w:ind w:right="-8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Введение. Классификация информационно-измерительных систем</w:t>
            </w:r>
            <w:r w:rsidRPr="00B2387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ПК-4.4-З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</w:tr>
      <w:tr w:rsidR="00B23875" w:rsidRPr="00B23875" w:rsidTr="006F4E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Линейное разделение измерительных каналов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ПК-4.4-З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ПК-4.4-У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ПК-4.4-В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ЛР №1, №2, №3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</w:tr>
      <w:tr w:rsidR="00B23875" w:rsidRPr="00B23875" w:rsidTr="006F4E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pacing w:after="0" w:line="216" w:lineRule="auto"/>
              <w:ind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Информационное обслуживание объекта исследования (контроля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ПК-4.4-З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ПК-4.4-У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ПК-4.4-В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Экзамен 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о выполнении задания практического занятия.№2</w:t>
            </w:r>
          </w:p>
        </w:tc>
      </w:tr>
      <w:tr w:rsidR="00B23875" w:rsidRPr="00B23875" w:rsidTr="006F4E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pacing w:after="0" w:line="216" w:lineRule="auto"/>
              <w:ind w:right="-8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сбора  измерительных сигналов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ПК-4.4-З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ПК-4.4-У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ПК-4.4-В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ЛР №4.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Отчет о выполнении задания практического </w:t>
            </w: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занятия.№3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</w:tr>
      <w:tr w:rsidR="00B23875" w:rsidRPr="00B23875" w:rsidTr="006F4E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pacing w:after="0" w:line="216" w:lineRule="auto"/>
              <w:ind w:right="-8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Преобразование спектров сигналов-переносчиков информации в измерительных системах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ПК-4.4-З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ПК-4.4-У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ПК-4.4-В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ЛР №5.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о выполнении задания практического занятия.№4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</w:tr>
      <w:tr w:rsidR="00B23875" w:rsidRPr="00B23875" w:rsidTr="006F4E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pacing w:after="0" w:line="216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Технические средства информационно-измерительных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ПК-4.4-З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ПК-4.4-У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ПК-4.4-В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ЛР №6, №7 Отчет о выполнении заданий практических занятий.№ 5-7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</w:tr>
      <w:tr w:rsidR="00B23875" w:rsidRPr="00B23875" w:rsidTr="006F4E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pacing w:after="0" w:line="216" w:lineRule="auto"/>
              <w:ind w:right="-8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Погрешности измерения </w:t>
            </w:r>
            <w:proofErr w:type="spellStart"/>
            <w:r w:rsidRPr="00B238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инфор</w:t>
            </w:r>
            <w:proofErr w:type="spellEnd"/>
            <w:r w:rsidRPr="00B238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-</w:t>
            </w:r>
            <w:proofErr w:type="spellStart"/>
            <w:r w:rsidRPr="00B238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мационно</w:t>
            </w:r>
            <w:proofErr w:type="spellEnd"/>
            <w:r w:rsidRPr="00B238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-измерительных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ПК-4.4-З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ПК-4.4-У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ПК-4.4-В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о выполнении задания практического занятия.№8</w:t>
            </w:r>
          </w:p>
          <w:p w:rsidR="00B23875" w:rsidRPr="00B23875" w:rsidRDefault="00B23875" w:rsidP="00B23875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8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</w:tr>
    </w:tbl>
    <w:p w:rsidR="00B23875" w:rsidRPr="00B23875" w:rsidRDefault="00B23875" w:rsidP="00B2387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8"/>
          <w:lang w:eastAsia="ar-SA"/>
        </w:rPr>
      </w:pPr>
    </w:p>
    <w:p w:rsidR="00B23875" w:rsidRPr="00B23875" w:rsidRDefault="00B23875" w:rsidP="00B23875">
      <w:pPr>
        <w:suppressAutoHyphens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23875" w:rsidRPr="00B23875" w:rsidRDefault="00B23875" w:rsidP="00B23875">
      <w:pPr>
        <w:spacing w:after="0" w:line="216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238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Критерии оценивания компетенций по результатам защиты лабораторных работ и сдачи экзамена</w:t>
      </w:r>
    </w:p>
    <w:p w:rsidR="00B23875" w:rsidRPr="00B23875" w:rsidRDefault="00B23875" w:rsidP="00B23875">
      <w:pPr>
        <w:spacing w:after="0" w:line="216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23875" w:rsidRPr="00B23875" w:rsidRDefault="00B23875" w:rsidP="00B23875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Уровень усвоения материала, предусмотренного программой.</w:t>
      </w:r>
    </w:p>
    <w:p w:rsidR="00B23875" w:rsidRPr="00B23875" w:rsidRDefault="00B23875" w:rsidP="00B23875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Умение анализировать материал, устанавливать причинно-следственные связи.</w:t>
      </w:r>
    </w:p>
    <w:p w:rsidR="00B23875" w:rsidRPr="00B23875" w:rsidRDefault="00B23875" w:rsidP="00B23875">
      <w:pPr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Качество ответов на вопросы:  логичность, убежденность, общая эрудиция.</w:t>
      </w:r>
    </w:p>
    <w:p w:rsidR="00B23875" w:rsidRPr="00B23875" w:rsidRDefault="00B23875" w:rsidP="00B23875">
      <w:pPr>
        <w:suppressAutoHyphens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Критерии приема лабораторных работ:</w:t>
      </w:r>
    </w:p>
    <w:p w:rsidR="00B23875" w:rsidRPr="00B23875" w:rsidRDefault="00B23875" w:rsidP="00B23875">
      <w:pPr>
        <w:suppressAutoHyphens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«зачтено» - студент представил полный отчет о лабораторной работе, ориентируется в представленных в работе результатах, осознано и правильно отвечает на контрольные вопросы;</w:t>
      </w:r>
    </w:p>
    <w:p w:rsidR="00B23875" w:rsidRPr="00B23875" w:rsidRDefault="00B23875" w:rsidP="00B23875">
      <w:pPr>
        <w:suppressAutoHyphens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«не зачтено» - студент не имеет отчета о лабораторной работе, в отчете отсутствуют некоторые пункты Задания на выполнение работы, при наличии полного отчета студент не ориентируется в представленных результатах и не отвечает на контрольные вопросы.</w:t>
      </w:r>
    </w:p>
    <w:p w:rsidR="00B23875" w:rsidRPr="00B23875" w:rsidRDefault="00B23875" w:rsidP="00B2387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</w:pPr>
      <w:r w:rsidRPr="00B23875">
        <w:rPr>
          <w:rFonts w:ascii="Times New Roman" w:eastAsia="Calibri" w:hAnsi="Times New Roman" w:cs="Times New Roman"/>
          <w:color w:val="000000"/>
          <w:sz w:val="24"/>
          <w:szCs w:val="24"/>
        </w:rPr>
        <w:t>Критерии выставления оценок п</w:t>
      </w:r>
      <w:proofErr w:type="spellStart"/>
      <w:r w:rsidRPr="00B23875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ри</w:t>
      </w:r>
      <w:proofErr w:type="spellEnd"/>
      <w:r w:rsidRPr="00B23875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аттестации результатов </w:t>
      </w:r>
      <w:proofErr w:type="gramStart"/>
      <w:r w:rsidRPr="00B23875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обучения по дисциплине</w:t>
      </w:r>
      <w:proofErr w:type="gramEnd"/>
      <w:r w:rsidRPr="00B23875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в виде экзамена:</w:t>
      </w:r>
    </w:p>
    <w:p w:rsidR="00B23875" w:rsidRPr="00B23875" w:rsidRDefault="00B23875" w:rsidP="00B23875">
      <w:pPr>
        <w:suppressAutoHyphens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«отлично» оценивается глубокое раскрытие вопросов, поставленных в экз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аменационном задании, </w:t>
      </w:r>
      <w:proofErr w:type="spellStart"/>
      <w:r w:rsidRPr="00B23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понимании</w:t>
      </w:r>
      <w:r w:rsidRPr="00B23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proofErr w:type="spellEnd"/>
      <w:r w:rsidRPr="00B23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смысла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поставленных вопросов, полные ответы на смежные вопросы; </w:t>
      </w:r>
    </w:p>
    <w:p w:rsidR="00B23875" w:rsidRPr="00B23875" w:rsidRDefault="00B23875" w:rsidP="00B23875">
      <w:pPr>
        <w:suppressAutoHyphens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 «хорошо» оценивается полное раскрытие вопросов, поставленных в экзаменационном задании, </w:t>
      </w:r>
      <w:r w:rsidRPr="00B23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понимание смысла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поставленных вопросов, но недостаточно полные ответы на смежные вопросы; </w:t>
      </w:r>
    </w:p>
    <w:p w:rsidR="00B23875" w:rsidRPr="00B23875" w:rsidRDefault="00B23875" w:rsidP="00B23875">
      <w:pPr>
        <w:suppressAutoHyphens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«удовлетворительно» оценивается неполное раскрытие вопросов экзаменационного задания и затруднения при ответах на смежные вопросы;</w:t>
      </w:r>
    </w:p>
    <w:p w:rsidR="00B23875" w:rsidRPr="00B23875" w:rsidRDefault="00B23875" w:rsidP="00B23875">
      <w:pPr>
        <w:suppressAutoHyphens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 «неудовлетворительно» оценивается слабое и неполное раскрытие вопросов экзаменационного задания, </w:t>
      </w:r>
      <w:bookmarkStart w:id="0" w:name="_GoBack"/>
      <w:r w:rsidRPr="00B23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отсутствие осмысленного представления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0"/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существе вопросов, отсутствие ответов на дополнительные вопросы. </w:t>
      </w:r>
    </w:p>
    <w:p w:rsidR="00B23875" w:rsidRPr="00B23875" w:rsidRDefault="00B23875" w:rsidP="00B23875">
      <w:pPr>
        <w:suppressAutoHyphens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3875" w:rsidRPr="00B23875" w:rsidRDefault="00B23875" w:rsidP="00B23875">
      <w:pPr>
        <w:suppressAutoHyphens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 Примеры контрольных заданий для оценивания компетенций</w:t>
      </w:r>
    </w:p>
    <w:p w:rsidR="00B23875" w:rsidRPr="00B23875" w:rsidRDefault="00B23875" w:rsidP="00B23875">
      <w:pPr>
        <w:suppressAutoHyphens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ПК-4.4.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 Типовые теоретические вопросы для экзамена по дисциплине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23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B238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информационно-измерительных систем. Структурная схема.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Основные определения: измерительная система, измерительный канал, компонент измерительной системы.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Классификация информационно-измерительных систем. Разделение ИИС по характеристикам входных сигналов. 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Классификация информационно-измерительных систем. Разделение ИИС по виду выходной информации. 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Классификация информационно-измерительных систем. Разделение ИИС по структуре построения.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lastRenderedPageBreak/>
        <w:t>6.</w:t>
      </w:r>
      <w:r w:rsidRPr="00B2387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ab/>
        <w:t>Принципы линейного разделения измерительных каналов: принцип частотного разделения измерительных каналов, принцип временного разделения измерительных каналов.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Структурные схемы многоканальных измерительных систем. 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8.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Достоинства и недостатки ИИС с  частотным разделением измерительных каналов.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9.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Достоинства и недостатки ИИС с  временным разделением измерительных каналов.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10.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Информационное обслуживание. Задачи информационного обслуживания.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11.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Режимы информационного обслуживания. Пути согласования производительности датчиков с пропускной способностью канала связи. 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12.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Режимы коммутации измерительных каналов. Коммутация измерительных сигналов с разными частотами опроса. 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13.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Многоступенчатая коммутация измерительных цепей.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14.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Понятие кольцевого распределителя (</w:t>
      </w:r>
      <w:proofErr w:type="gramStart"/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КР</w:t>
      </w:r>
      <w:proofErr w:type="gramEnd"/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). Способы запуска КР. Достижимое число разных периодов опроса.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15.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Число разных периодов опроса, реализуемых при разных способах запуска КР.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16.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Понятие относительного периода. Подмножества чисел, описывающие сигналы опроса с заданными периодами. Понятие классов вычетов.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17.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Условие совместной реализуемости разных периодов опроса. Запрещенные классы вычетов. Примеры.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18.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Рациональная организация опроса источников информации в многоканальной телеметрической системе с временным разделением каналов.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19.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Импульсные сигналы сложной формы (ИССФ) как переносчики информации в измерительных системах. Области применения импульсных сигналов сложной формы. 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20. Амплитудная модуляция сигнала-переносчика.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21. Частотная модуляция сигнала-переносчика.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22. 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Фильтрация измерительных сигналов. Фильтры нижних частот (ФНЧ). Характеристики в частотной области.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23.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ФНЧ. Характеристики во временной области.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24.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Передаточная функция ФНЧ. Принципы построения ФНЧ высоких порядков.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25.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Полосовые фильтры.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26. Применение ФНЧ для восстановления </w:t>
      </w:r>
      <w:proofErr w:type="spellStart"/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непррывных</w:t>
      </w:r>
      <w:proofErr w:type="spellEnd"/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сигналов по дискретным отсчетам.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27. </w:t>
      </w:r>
      <w:r w:rsidRPr="00B2387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Восстановление непрерывных сигналов по дискретным отсчетам на основе </w:t>
      </w:r>
      <w:proofErr w:type="spellStart"/>
      <w:r w:rsidRPr="00B2387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степнных</w:t>
      </w:r>
      <w:proofErr w:type="spellEnd"/>
      <w:r w:rsidRPr="00B2387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полиномов.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28. Скользящее интерполирование.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29. Функция отсчета.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30. Погрешности интерполяции. 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31.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Ключевые устройства измерительных коммутаторов: требования к ключевым устройствам, типы ключевых устройств.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32.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Схемные реализации различных типов ключевых устройств.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33.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Ключевые устройства на КМОП-транзисторах.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34.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Эквивалентная схема многоканального измерительного коммутатора каналов. 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35.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Погрешности ключевых устройств.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36.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Классификация погрешностей по форме представления.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37.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Классификация погрешностей п</w:t>
      </w:r>
      <w:r w:rsidRPr="00B23875">
        <w:rPr>
          <w:rFonts w:ascii="Times New Roman" w:eastAsia="TimesNewRomanPSMT" w:hAnsi="Times New Roman" w:cs="Times New Roman"/>
          <w:sz w:val="24"/>
          <w:szCs w:val="24"/>
          <w:lang w:eastAsia="ar-SA"/>
        </w:rPr>
        <w:t>о причинам возникновения.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38.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Классификация погрешностей по характеру изменения при повторных измерениях.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39.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Классификация погрешностей по зависимости от значения измеряемой величины.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40. Оценки измеряемой величины.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41.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Суммарная среднеквадратичная погрешность.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42.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Влияние частных</w:t>
      </w:r>
      <w:r w:rsidRPr="00B23875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среднеквадратичных погрешностей на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3875">
        <w:rPr>
          <w:rFonts w:ascii="Times New Roman" w:eastAsia="TimesNewRomanPSMT" w:hAnsi="Times New Roman" w:cs="Times New Roman"/>
          <w:sz w:val="24"/>
          <w:szCs w:val="24"/>
          <w:lang w:eastAsia="ar-SA"/>
        </w:rPr>
        <w:t>суммарную среднеквадратичную погрешность.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43.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Доверительный интервал и доверительная вероятность.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44.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Определение границ доверительного интервала.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45.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Неопределенность измерения. Понятие неопределенности измерения.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46.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Источники неопределенности.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47.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Моделирование измерения.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48.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Описание процедуры оценивания и выражения неопределенности.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49.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Суммарная стандартная неопределенность.</w:t>
      </w:r>
    </w:p>
    <w:p w:rsidR="00B23875" w:rsidRPr="00B23875" w:rsidRDefault="00B23875" w:rsidP="00B23875">
      <w:pPr>
        <w:tabs>
          <w:tab w:val="left" w:pos="426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>50.</w:t>
      </w:r>
      <w:r w:rsidRPr="00B238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Расширенная неопределенность.</w:t>
      </w:r>
    </w:p>
    <w:p w:rsidR="00773475" w:rsidRDefault="00B23875"/>
    <w:sectPr w:rsidR="00773475" w:rsidSect="00B238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75"/>
    <w:rsid w:val="000320F2"/>
    <w:rsid w:val="004220BD"/>
    <w:rsid w:val="00B2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maa03</dc:creator>
  <cp:lastModifiedBy>maa03</cp:lastModifiedBy>
  <cp:revision>1</cp:revision>
  <dcterms:created xsi:type="dcterms:W3CDTF">2024-04-05T11:16:00Z</dcterms:created>
  <dcterms:modified xsi:type="dcterms:W3CDTF">2024-04-05T11:18:00Z</dcterms:modified>
</cp:coreProperties>
</file>